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10DD8">
        <w:tc>
          <w:tcPr>
            <w:tcW w:w="15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 w:rsidP="00410DD8">
            <w:pPr>
              <w:pStyle w:val="append1"/>
              <w:jc w:val="right"/>
            </w:pPr>
            <w:bookmarkStart w:id="0" w:name="_GoBack"/>
            <w:r>
              <w:t>Приложение 6</w:t>
            </w:r>
            <w:r>
              <w:rPr>
                <w:vertAlign w:val="superscript"/>
              </w:rPr>
              <w:t>1</w:t>
            </w:r>
          </w:p>
          <w:p w:rsidR="00410DD8" w:rsidRDefault="00410DD8" w:rsidP="00410DD8">
            <w:pPr>
              <w:pStyle w:val="append"/>
              <w:jc w:val="right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r>
              <w:br/>
              <w:t xml:space="preserve">по налогам и сборам </w:t>
            </w:r>
            <w:r>
              <w:br/>
              <w:t xml:space="preserve">Республики Беларусь 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31.01.2022 № </w:t>
            </w:r>
            <w:bookmarkEnd w:id="0"/>
            <w:r>
              <w:t xml:space="preserve">3) </w:t>
            </w:r>
          </w:p>
        </w:tc>
      </w:tr>
    </w:tbl>
    <w:p w:rsidR="00410DD8" w:rsidRDefault="00410DD8">
      <w:pPr>
        <w:pStyle w:val="onestring"/>
        <w:rPr>
          <w:lang w:val="ru-RU"/>
        </w:rPr>
      </w:pPr>
      <w:r>
        <w:rPr>
          <w:lang w:val="ru-RU"/>
        </w:rPr>
        <w:t>Форма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852"/>
        <w:gridCol w:w="687"/>
        <w:gridCol w:w="307"/>
        <w:gridCol w:w="483"/>
        <w:gridCol w:w="1755"/>
        <w:gridCol w:w="845"/>
        <w:gridCol w:w="612"/>
        <w:gridCol w:w="563"/>
        <w:gridCol w:w="301"/>
        <w:gridCol w:w="961"/>
      </w:tblGrid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инспекцию Министерства по налогам и сборам (далее – инспекция МНС)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Признак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Пометить</w:t>
            </w:r>
            <w:r>
              <w:rPr>
                <w:sz w:val="20"/>
                <w:szCs w:val="20"/>
              </w:rPr>
              <w:br/>
              <w:t>Х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left"/>
            </w:pPr>
            <w:r>
              <w:t>по __________________________________________</w:t>
            </w:r>
          </w:p>
          <w:p w:rsidR="00410DD8" w:rsidRDefault="00410DD8">
            <w:pPr>
              <w:pStyle w:val="undline"/>
              <w:ind w:left="7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района, города, района в городе)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и (или) дополнений в часть I налоговой декларации (расчета)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(отдел) по работе с плательщиками по __________________________</w:t>
            </w:r>
          </w:p>
          <w:p w:rsidR="00410DD8" w:rsidRDefault="00410DD8">
            <w:pPr>
              <w:pStyle w:val="undline"/>
              <w:spacing w:after="120"/>
              <w:ind w:left="86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района)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и (или) дополнений в часть II налоговой декларации (расчета)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240"/>
        </w:trPr>
        <w:tc>
          <w:tcPr>
            <w:tcW w:w="151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инспекции МНС (управления (отдела) по работе с плательщиками)</w:t>
            </w:r>
          </w:p>
        </w:tc>
        <w:tc>
          <w:tcPr>
            <w:tcW w:w="5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8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и (или) дополнений в часть III налоговой декларации (расчета)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Внесение изменений и (или) дополнений в налоговую декларацию (расчет):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 пунктом 6 статьи 33 Налогового кодекса Республики Беларусь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 пунктом 6 статьи 73 Налогового кодекса Республики Беларусь согласно сообщению налогового органа: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сообщения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сообщения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18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соответствии с пунктом 8 статьи 73 Налогового кодекса Республики Беларусь согласно уведомлению налогового органа: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УНП</w:t>
            </w:r>
            <w:r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422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уведомления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уведомления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10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22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139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1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ОКЭД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422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218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связи с обнаружением неполноты сведений или ошибок 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410DD8">
        <w:trPr>
          <w:trHeight w:val="240"/>
        </w:trPr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230"/>
        </w:trPr>
        <w:tc>
          <w:tcPr>
            <w:tcW w:w="10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42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0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470"/>
        </w:trPr>
        <w:tc>
          <w:tcPr>
            <w:tcW w:w="2304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  <w:p w:rsidR="00410DD8" w:rsidRDefault="00410DD8">
            <w:pPr>
              <w:pStyle w:val="table10"/>
            </w:pPr>
            <w:r>
              <w:t>__________________________________________</w:t>
            </w:r>
          </w:p>
          <w:p w:rsidR="00410DD8" w:rsidRDefault="00410DD8">
            <w:pPr>
              <w:pStyle w:val="table10"/>
              <w:ind w:left="851"/>
            </w:pPr>
            <w:r>
              <w:t>(наименование плательщика)</w:t>
            </w:r>
          </w:p>
          <w:p w:rsidR="00410DD8" w:rsidRDefault="00410DD8">
            <w:pPr>
              <w:pStyle w:val="table10"/>
            </w:pPr>
            <w:r>
              <w:t>___________________________________________</w:t>
            </w:r>
          </w:p>
          <w:p w:rsidR="00410DD8" w:rsidRDefault="00410DD8">
            <w:pPr>
              <w:pStyle w:val="table10"/>
              <w:ind w:left="709"/>
            </w:pPr>
            <w:r>
              <w:t>(место нахождения плательщика)</w:t>
            </w:r>
          </w:p>
          <w:p w:rsidR="00410DD8" w:rsidRDefault="00410DD8">
            <w:pPr>
              <w:pStyle w:val="table10"/>
            </w:pPr>
            <w:r>
              <w:t>___________________________________________</w:t>
            </w:r>
          </w:p>
          <w:p w:rsidR="00410DD8" w:rsidRDefault="00410DD8">
            <w:pPr>
              <w:pStyle w:val="table10"/>
              <w:ind w:left="284"/>
            </w:pPr>
            <w:r>
              <w:t>(фамилия, собственное имя, отчество (если</w:t>
            </w:r>
          </w:p>
          <w:p w:rsidR="00410DD8" w:rsidRDefault="00410DD8">
            <w:pPr>
              <w:pStyle w:val="table10"/>
            </w:pPr>
            <w:r>
              <w:t>___________________________________________</w:t>
            </w:r>
          </w:p>
          <w:p w:rsidR="00410DD8" w:rsidRDefault="00410DD8">
            <w:pPr>
              <w:pStyle w:val="table10"/>
            </w:pPr>
            <w:r>
              <w:t>таковое имеется) ответственного лица, телефон)</w:t>
            </w:r>
          </w:p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304" w:type="pct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Дата представления в регистрирующий орган заявления о ликвидации (прекращении деятельности)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 _____</w:t>
            </w:r>
          </w:p>
        </w:tc>
        <w:tc>
          <w:tcPr>
            <w:tcW w:w="67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____________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left="4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410DD8" w:rsidRDefault="00410DD8">
            <w:pPr>
              <w:pStyle w:val="undline"/>
              <w:ind w:left="3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абзацем третьим части первой пункта 1 статьи 44 </w:t>
            </w:r>
            <w:r>
              <w:lastRenderedPageBreak/>
              <w:t>Налогового кодекса Республики Беларусь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 xml:space="preserve">Дата представления в регистрирующий орган ликвидационного баланса, уведомления о завершении </w:t>
            </w:r>
            <w:r>
              <w:lastRenderedPageBreak/>
              <w:t>процесса прекращения деятельности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 _____</w:t>
            </w:r>
          </w:p>
        </w:tc>
        <w:tc>
          <w:tcPr>
            <w:tcW w:w="67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____________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left="4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410DD8" w:rsidRDefault="00410DD8">
            <w:pPr>
              <w:pStyle w:val="undline"/>
              <w:ind w:left="3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3 статьи 44 Налогового кодекса Республики Беларусь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3</w:t>
            </w:r>
            <w:r>
              <w:t xml:space="preserve"> или возникновения обстоятельств, в связи с которыми прекращается обязанность филиала</w:t>
            </w:r>
            <w:r>
              <w:rPr>
                <w:vertAlign w:val="superscript"/>
              </w:rPr>
              <w:t>3</w:t>
            </w:r>
            <w:r>
              <w:t xml:space="preserve"> по исполнению налоговых обязательств юридического лица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 _____</w:t>
            </w:r>
          </w:p>
        </w:tc>
        <w:tc>
          <w:tcPr>
            <w:tcW w:w="67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____________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left="45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410DD8" w:rsidRDefault="00410DD8">
            <w:pPr>
              <w:pStyle w:val="undline"/>
              <w:ind w:left="3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5 статьи 44 Налогового кодекса Республики Беларусь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Дата аннулирования свидетельства на осуществление нотариальной деятельности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 _____</w:t>
            </w:r>
          </w:p>
        </w:tc>
        <w:tc>
          <w:tcPr>
            <w:tcW w:w="67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____________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410DD8" w:rsidRDefault="00410DD8">
            <w:pPr>
              <w:pStyle w:val="undline"/>
              <w:ind w:left="3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пунктами 4–6 статьи 45 Налогового кодекса Республики Беларусь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 _____</w:t>
            </w:r>
          </w:p>
        </w:tc>
        <w:tc>
          <w:tcPr>
            <w:tcW w:w="67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____________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410DD8" w:rsidRDefault="00410DD8">
            <w:pPr>
              <w:pStyle w:val="undline"/>
              <w:ind w:left="3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6 статьи 44 Налогового кодекса Республики Беларусь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Дата прекращения договора простого товарищества (договора о совместной деятельности)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______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 _____</w:t>
            </w:r>
          </w:p>
        </w:tc>
        <w:tc>
          <w:tcPr>
            <w:tcW w:w="67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____________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(число)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</w:t>
            </w:r>
            <w:r>
              <w:rPr>
                <w:sz w:val="16"/>
                <w:szCs w:val="16"/>
              </w:rPr>
              <w:br/>
              <w:t>месяца)</w:t>
            </w:r>
          </w:p>
        </w:tc>
        <w:tc>
          <w:tcPr>
            <w:tcW w:w="67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left="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</w:t>
            </w:r>
          </w:p>
          <w:p w:rsidR="00410DD8" w:rsidRDefault="00410DD8">
            <w:pPr>
              <w:pStyle w:val="undline"/>
              <w:ind w:left="37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года)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1304" w:type="pct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30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304" w:type="pct"/>
            <w:gridSpan w:val="4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налогового агента по подоходному налогу с физических лиц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1477"/>
        <w:gridCol w:w="1108"/>
        <w:gridCol w:w="1981"/>
        <w:gridCol w:w="2698"/>
      </w:tblGrid>
      <w:tr w:rsidR="00410DD8">
        <w:trPr>
          <w:trHeight w:val="240"/>
        </w:trPr>
        <w:tc>
          <w:tcPr>
            <w:tcW w:w="111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5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ind w:firstLine="136"/>
              <w:jc w:val="left"/>
            </w:pPr>
            <w:r>
              <w:t xml:space="preserve">квартал 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</w:pPr>
            <w:r>
              <w:t> </w:t>
            </w:r>
          </w:p>
        </w:tc>
        <w:tc>
          <w:tcPr>
            <w:tcW w:w="14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ind w:firstLine="119"/>
              <w:jc w:val="left"/>
            </w:pPr>
            <w:r>
              <w:t>года</w:t>
            </w:r>
          </w:p>
        </w:tc>
      </w:tr>
      <w:tr w:rsidR="00410DD8">
        <w:trPr>
          <w:trHeight w:val="240"/>
        </w:trPr>
        <w:tc>
          <w:tcPr>
            <w:tcW w:w="11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78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5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  <w:r>
        <w:rPr>
          <w:lang w:val="ru-RU"/>
        </w:rPr>
        <w:br/>
        <w:t>Сумма подоходного налога с физических лиц, подлежащая перечислению в бюджет налоговым агентом, за исключением суммы подоходного налога с физических лиц, подлежащей перечислению в бюджет иностранной организацией, осуществляющей деятельность на территории Республики Беларусь, банком, небанковской кредитно-финансовой организацией (их филиалами)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с доходов в виде процентов </w:t>
      </w:r>
      <w:r>
        <w:rPr>
          <w:lang w:val="ru-RU"/>
        </w:rPr>
        <w:lastRenderedPageBreak/>
        <w:t>по сберегательным сертификатам, банковским вкладам (депозитам), гарантийным депозитам денег, по денежным средствам, находящимся на текущем (расчетном) банковском счете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  <w:r>
        <w:rPr>
          <w:lang w:val="ru-RU"/>
        </w:rPr>
        <w:br/>
        <w:t>Сумма подоходного налога с физических лиц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edizmeren"/>
        <w:rPr>
          <w:lang w:val="ru-RU"/>
        </w:rPr>
      </w:pPr>
      <w:r>
        <w:rPr>
          <w:lang w:val="ru-RU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89"/>
        <w:gridCol w:w="2630"/>
        <w:gridCol w:w="1557"/>
        <w:gridCol w:w="1557"/>
        <w:gridCol w:w="1385"/>
        <w:gridCol w:w="1727"/>
      </w:tblGrid>
      <w:tr w:rsidR="00410DD8">
        <w:trPr>
          <w:trHeight w:val="240"/>
        </w:trPr>
        <w:tc>
          <w:tcPr>
            <w:tcW w:w="26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4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333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Значение показателей</w:t>
            </w:r>
          </w:p>
        </w:tc>
      </w:tr>
      <w:tr w:rsidR="00410DD8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1 месяца отчетного квартала</w:t>
            </w:r>
          </w:p>
        </w:tc>
        <w:tc>
          <w:tcPr>
            <w:tcW w:w="8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2 месяца отчетного квартала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3 месяца отчетного квартала</w:t>
            </w:r>
          </w:p>
        </w:tc>
        <w:tc>
          <w:tcPr>
            <w:tcW w:w="9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всего, в течение отчетного квартала</w:t>
            </w:r>
            <w:r>
              <w:br/>
              <w:t>(гр. 3 + гр. 4 + гр. 5)</w:t>
            </w:r>
          </w:p>
        </w:tc>
      </w:tr>
      <w:tr w:rsidR="00410DD8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240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6</w:t>
            </w:r>
          </w:p>
        </w:tc>
      </w:tr>
      <w:tr w:rsidR="00410DD8">
        <w:trPr>
          <w:trHeight w:val="240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подоходного налога с физических лиц, подлежащая перечислению в бюджет с фактически выплаченных доходов физическим лицам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том числе к доплате (уменьшению):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по акту проверки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6 статьи 33 Налогового кодекса Республики Беларусь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6 статьи 73 Налогового кодекса Республики Беларусь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8 статьи 73 Налогового кодекса Республики Беларусь 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  <w:r>
        <w:rPr>
          <w:lang w:val="ru-RU"/>
        </w:rPr>
        <w:br/>
        <w:t>Сведения о суммах подоходного налога с физических лиц, подлежащих перечислению в соответствующие бюджеты базового уровня, бюджет г. Минска по месту постановки на учет юридического лица (филиала)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и по месту расположения подразделений, не состоящих на учете в налоговых органах</w:t>
      </w:r>
      <w:r>
        <w:rPr>
          <w:vertAlign w:val="superscript"/>
          <w:lang w:val="ru-RU"/>
        </w:rPr>
        <w:t>4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34"/>
        <w:gridCol w:w="1837"/>
        <w:gridCol w:w="1837"/>
        <w:gridCol w:w="1837"/>
      </w:tblGrid>
      <w:tr w:rsidR="00410DD8">
        <w:trPr>
          <w:trHeight w:val="240"/>
        </w:trPr>
        <w:tc>
          <w:tcPr>
            <w:tcW w:w="205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Наименование инспекции МНС (управления (отдела) по работе с плательщиками) по месту перечисления (уплаты) подоходного налога с физических лиц в соответствующий бюджет базового уровня, бюджет г. Минска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949" w:type="pct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Значение показателей, руб.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1 месяца отчетного квартала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2 месяца отчетного квартала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3 месяца отчетного квартала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4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0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Итого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Раздел III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Другие сведения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6792"/>
        <w:gridCol w:w="1990"/>
      </w:tblGrid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Фонд заработной платы, руб.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Средняя численность работников, чел. 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Средняя численность работников в целом по юридическому лицу, включая филиалы, представительства и иные его обособленные подразделения, чел.</w:t>
            </w:r>
            <w:r>
              <w:rPr>
                <w:vertAlign w:val="superscript"/>
              </w:rPr>
              <w:t>6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дивидендов и доходов, приравненных к дивидендам, фактически выплаченных учредителям (акционерам, участникам, собственникам имущества унитарных предприятий) – физическим лицам в течение отчетного квартала, руб.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3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подоходного налога с физических лиц, подлежащая перечислению в бюджет с дивидендов и доходов, приравненных к дивидендам, фактически выплаченных в течение отчетного квартала учредителям (акционерам, участникам, собственникам имущества унитарных предприятий), руб.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  <w:r>
        <w:rPr>
          <w:lang w:val="ru-RU"/>
        </w:rPr>
        <w:br/>
        <w:t>Сумма подоходного налога с физических лиц, исчисленная налоговым агентом – банком, небанковской кредитно-финансовой организацией (их филиалами)</w:t>
      </w:r>
      <w:r>
        <w:rPr>
          <w:vertAlign w:val="superscript"/>
          <w:lang w:val="ru-RU"/>
        </w:rPr>
        <w:t>3</w:t>
      </w:r>
      <w:r>
        <w:rPr>
          <w:lang w:val="ru-RU"/>
        </w:rPr>
        <w:t xml:space="preserve"> с доходов в виде процентов по сберегательным сертификатам, банковским вкладам (депозитам), гарантийным депозитам денег, по денежным средствам, находящимся на текущем (расчетном) банковском счете, подлежащая перечислению в бюджет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edizmeren"/>
        <w:rPr>
          <w:lang w:val="ru-RU"/>
        </w:rPr>
      </w:pPr>
      <w:r>
        <w:rPr>
          <w:lang w:val="ru-RU"/>
        </w:rPr>
        <w:t>(руб.)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2"/>
        <w:gridCol w:w="1780"/>
        <w:gridCol w:w="732"/>
        <w:gridCol w:w="605"/>
        <w:gridCol w:w="732"/>
        <w:gridCol w:w="579"/>
        <w:gridCol w:w="605"/>
        <w:gridCol w:w="732"/>
        <w:gridCol w:w="612"/>
        <w:gridCol w:w="605"/>
        <w:gridCol w:w="732"/>
        <w:gridCol w:w="1219"/>
      </w:tblGrid>
      <w:tr w:rsidR="00410DD8">
        <w:trPr>
          <w:trHeight w:val="240"/>
        </w:trPr>
        <w:tc>
          <w:tcPr>
            <w:tcW w:w="2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3822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Значение показателей</w:t>
            </w:r>
          </w:p>
        </w:tc>
      </w:tr>
      <w:tr w:rsidR="00410DD8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0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за 1 месяц отчетного квартала</w:t>
            </w:r>
          </w:p>
        </w:tc>
        <w:tc>
          <w:tcPr>
            <w:tcW w:w="10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за 2 месяц отчетного квартала</w:t>
            </w:r>
          </w:p>
        </w:tc>
        <w:tc>
          <w:tcPr>
            <w:tcW w:w="104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за 3 месяц отчетного квартала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всего, за отчетный квартал</w:t>
            </w:r>
            <w:r>
              <w:br/>
              <w:t>(гр. 3 + гр. 4 +</w:t>
            </w:r>
            <w:r>
              <w:br/>
              <w:t>+ гр. 5)</w:t>
            </w:r>
          </w:p>
        </w:tc>
      </w:tr>
      <w:tr w:rsidR="00410DD8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6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подоходного налога с физических лиц, подлежащая перечислению в бюджет с фактически выплаченных доходов физическим лицам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том числе к доплате (уменьшению): 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по акту проверки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6 статьи 33 Налогового кодекса Республики Беларусь 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6 статьи 73 Налогового кодекса Республики Беларусь 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8 статьи 73 Налогового кодекса </w:t>
            </w:r>
            <w:r>
              <w:lastRenderedPageBreak/>
              <w:t xml:space="preserve">Республики Беларусь </w:t>
            </w:r>
          </w:p>
        </w:tc>
        <w:tc>
          <w:tcPr>
            <w:tcW w:w="110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2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4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1178" w:type="pct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По сроку уплаты 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______</w:t>
            </w:r>
          </w:p>
        </w:tc>
        <w:tc>
          <w:tcPr>
            <w:tcW w:w="3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______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</w:t>
            </w:r>
          </w:p>
        </w:tc>
        <w:tc>
          <w:tcPr>
            <w:tcW w:w="3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</w:t>
            </w:r>
          </w:p>
        </w:tc>
        <w:tc>
          <w:tcPr>
            <w:tcW w:w="39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______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</w:t>
            </w:r>
          </w:p>
        </w:tc>
        <w:tc>
          <w:tcPr>
            <w:tcW w:w="32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</w:t>
            </w:r>
          </w:p>
        </w:tc>
        <w:tc>
          <w:tcPr>
            <w:tcW w:w="39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______</w:t>
            </w:r>
          </w:p>
        </w:tc>
        <w:tc>
          <w:tcPr>
            <w:tcW w:w="652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</w:pPr>
            <w:r>
              <w:t>Х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месяца)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(четыре цифры года)</w:t>
            </w:r>
          </w:p>
        </w:tc>
        <w:tc>
          <w:tcPr>
            <w:tcW w:w="30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месяца)</w:t>
            </w:r>
          </w:p>
        </w:tc>
        <w:tc>
          <w:tcPr>
            <w:tcW w:w="39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(четыре цифры года)</w:t>
            </w:r>
          </w:p>
        </w:tc>
        <w:tc>
          <w:tcPr>
            <w:tcW w:w="32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(число)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(номер месяца)</w:t>
            </w:r>
          </w:p>
        </w:tc>
        <w:tc>
          <w:tcPr>
            <w:tcW w:w="39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(четыре цифры года)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Часть III</w:t>
      </w:r>
      <w:r>
        <w:rPr>
          <w:lang w:val="ru-RU"/>
        </w:rPr>
        <w:br/>
        <w:t>Сумма подоходного налога с физических лиц, исчисленная иностранной организацией, осуществляющей деятельность на территории Республики Беларусь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  <w:r>
        <w:rPr>
          <w:lang w:val="ru-RU"/>
        </w:rPr>
        <w:br/>
        <w:t>Сумма подоходного налога с физических лиц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2"/>
        <w:gridCol w:w="1870"/>
        <w:gridCol w:w="712"/>
        <w:gridCol w:w="1062"/>
        <w:gridCol w:w="1662"/>
        <w:gridCol w:w="454"/>
        <w:gridCol w:w="1078"/>
        <w:gridCol w:w="845"/>
      </w:tblGrid>
      <w:tr w:rsidR="00410DD8">
        <w:trPr>
          <w:trHeight w:val="240"/>
        </w:trPr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Код страны места нахождения налогового агента</w:t>
            </w:r>
            <w:r>
              <w:rPr>
                <w:vertAlign w:val="superscript"/>
              </w:rPr>
              <w:t>7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Пометить X</w:t>
            </w:r>
          </w:p>
        </w:tc>
      </w:tr>
      <w:tr w:rsidR="00410DD8">
        <w:trPr>
          <w:trHeight w:val="240"/>
        </w:trPr>
        <w:tc>
          <w:tcPr>
            <w:tcW w:w="1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Код инспекции МНС (управления (отдела) по работе с плательщиками по месту осуществления деятельности в Республике Беларусь</w:t>
            </w:r>
            <w:r>
              <w:rPr>
                <w:vertAlign w:val="superscript"/>
              </w:rPr>
              <w:t>5</w:t>
            </w:r>
            <w:r>
              <w:t xml:space="preserve"> 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Внесение изменений и (или) дополнений в налоговую декларацию (расчет)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Место осуществления деятельности в Республике Беларусь: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по подпункту 1.1 пункта 1 статьи 180 Налогового кодекса Республики Беларусь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по подпункту 1.2 пункта 1 статьи 180 Налогового кодекса Республики Беларусь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через представительство</w:t>
            </w:r>
          </w:p>
        </w:tc>
        <w:tc>
          <w:tcPr>
            <w:tcW w:w="1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1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Дата начала деятельности на территории Республики Беларусь иностранной организации по подпункту 1.1 пункта 1 статьи 180 Налогового кодекса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85"/>
        </w:trPr>
        <w:tc>
          <w:tcPr>
            <w:tcW w:w="1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Дата документа, указанного в абзаце втором части второй подпункта 1.6 пункта 1 статьи 70 Налогового кодекса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__________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________________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5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 месяца)</w:t>
            </w:r>
          </w:p>
        </w:tc>
        <w:tc>
          <w:tcPr>
            <w:tcW w:w="88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10DD8">
        <w:trPr>
          <w:trHeight w:val="85"/>
        </w:trPr>
        <w:tc>
          <w:tcPr>
            <w:tcW w:w="189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Месяц, в котором истекает период, указанный в пунктах 3 и 4 статьи 180 Налогового кодекса Республики Беларусь или в соответствующем международном договоре Республики Беларусь по вопросам налогообложения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 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4 статьи 44 Налогового кодекса Республики Беларусь дата прекращения на территории Республики Беларусь деятельности </w:t>
            </w:r>
            <w:r>
              <w:lastRenderedPageBreak/>
              <w:t>иностранной организации: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lastRenderedPageBreak/>
              <w:t>по подпункту 1.1 пункта 1 статьи 180 Налогового кодекса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по подпункту 1.2 пункта 1 статьи 180 Налогового кодекса Республики Беларусь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_________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_______________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через представительство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</w:t>
            </w:r>
          </w:p>
        </w:tc>
        <w:tc>
          <w:tcPr>
            <w:tcW w:w="56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_________</w:t>
            </w:r>
          </w:p>
        </w:tc>
        <w:tc>
          <w:tcPr>
            <w:tcW w:w="88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table10"/>
              <w:jc w:val="center"/>
            </w:pPr>
            <w:r>
              <w:t> ________________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88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4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6"/>
        <w:gridCol w:w="1956"/>
        <w:gridCol w:w="714"/>
        <w:gridCol w:w="557"/>
        <w:gridCol w:w="716"/>
        <w:gridCol w:w="516"/>
        <w:gridCol w:w="539"/>
        <w:gridCol w:w="701"/>
        <w:gridCol w:w="594"/>
        <w:gridCol w:w="548"/>
        <w:gridCol w:w="546"/>
        <w:gridCol w:w="1542"/>
      </w:tblGrid>
      <w:tr w:rsidR="00410DD8">
        <w:trPr>
          <w:trHeight w:val="240"/>
        </w:trPr>
        <w:tc>
          <w:tcPr>
            <w:tcW w:w="223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04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3730" w:type="pct"/>
            <w:gridSpan w:val="10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Сумма подоходного налога с физических лиц, подлежащая перечислению в бюджет, руб.</w:t>
            </w:r>
          </w:p>
        </w:tc>
      </w:tr>
      <w:tr w:rsidR="00410DD8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1 месяца отчетного квартала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2 месяца отчетного квартала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 течение 3 месяца отчетного квартала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всего, в течение отчетного квартала</w:t>
            </w:r>
            <w:r>
              <w:br/>
              <w:t>(гр. 3 + гр. 4 +</w:t>
            </w:r>
            <w:r>
              <w:br/>
              <w:t>+ гр. 5)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6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подоходного налога с физических лиц, подлежащая перечислению в бюджет в срок, установленный абзацем десятым части первой пункта 6 статьи 216 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1270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</w:pPr>
            <w:r>
              <w:t>По сроку уплаты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</w:t>
            </w:r>
          </w:p>
        </w:tc>
        <w:tc>
          <w:tcPr>
            <w:tcW w:w="2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</w:t>
            </w:r>
          </w:p>
        </w:tc>
        <w:tc>
          <w:tcPr>
            <w:tcW w:w="3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</w:t>
            </w:r>
          </w:p>
        </w:tc>
        <w:tc>
          <w:tcPr>
            <w:tcW w:w="28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</w:t>
            </w:r>
          </w:p>
        </w:tc>
        <w:tc>
          <w:tcPr>
            <w:tcW w:w="37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_____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</w:t>
            </w:r>
          </w:p>
        </w:tc>
        <w:tc>
          <w:tcPr>
            <w:tcW w:w="2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</w:t>
            </w:r>
          </w:p>
        </w:tc>
        <w:tc>
          <w:tcPr>
            <w:tcW w:w="29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center"/>
            </w:pPr>
            <w:r>
              <w:t>____</w:t>
            </w:r>
          </w:p>
        </w:tc>
        <w:tc>
          <w:tcPr>
            <w:tcW w:w="8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newncpi0"/>
              <w:jc w:val="center"/>
            </w:pPr>
            <w:r>
              <w:t>Х</w:t>
            </w:r>
          </w:p>
        </w:tc>
      </w:tr>
      <w:tr w:rsidR="00410DD8">
        <w:trPr>
          <w:trHeight w:val="240"/>
        </w:trPr>
        <w:tc>
          <w:tcPr>
            <w:tcW w:w="0" w:type="auto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3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37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3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29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29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10DD8" w:rsidRDefault="00410DD8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том числе к доплате (уменьшению):</w:t>
            </w:r>
          </w:p>
        </w:tc>
        <w:tc>
          <w:tcPr>
            <w:tcW w:w="106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по акту проверки 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6 статьи 73 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1.1.4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подоходного налога с физических лиц, подлежащая перечислению в бюджет в срок, установленный абзацами вторым–четвертым части первой пункта 6 статьи 216 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том числе к доплате (уменьшению):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2.1.1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по акту проверки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2.1.2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2.1.3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 xml:space="preserve">в соответствии с пунктом 6 статьи 73 </w:t>
            </w:r>
            <w:r>
              <w:lastRenderedPageBreak/>
              <w:t>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2.1.4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в соответствии с пунктом 8 статьи 73 Налогового кодекса Республики Беларусь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39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90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</w:p>
    <w:p w:rsidR="00410DD8" w:rsidRDefault="00410DD8">
      <w:pPr>
        <w:pStyle w:val="newncpi0"/>
        <w:jc w:val="center"/>
        <w:rPr>
          <w:lang w:val="ru-RU"/>
        </w:rPr>
      </w:pPr>
      <w:r>
        <w:rPr>
          <w:lang w:val="ru-RU"/>
        </w:rPr>
        <w:t>Другие сведения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3"/>
        <w:gridCol w:w="6085"/>
        <w:gridCol w:w="2697"/>
      </w:tblGrid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10DD8" w:rsidRDefault="00410DD8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1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Фонд заработной платы, руб.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2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Средняя численность работников, чел.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3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дивидендов и доходов, приравненных к дивидендам, фактически выплаченных учредителям (акционерам, участникам, собственникам имущества унитарных предприятий) – физическим лицам в течение отчетного квартала, руб.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4</w:t>
            </w:r>
          </w:p>
        </w:tc>
        <w:tc>
          <w:tcPr>
            <w:tcW w:w="3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Сумма подоходного налога с физических лиц, подлежащая перечислению в бюджет с дивидендов и доходов, приравненных к дивидендам, фактически выплаченных в течение отчетного квартала учредителям (акционерам, участникам, собственникам имущества унитарных предприятий), руб.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410DD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>(индивидуальный предприниматель)</w:t>
            </w:r>
            <w:r>
              <w:br/>
              <w:t>или 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newncpi0"/>
              <w:jc w:val="right"/>
            </w:pPr>
            <w:r>
              <w:t>_____________________</w:t>
            </w:r>
          </w:p>
        </w:tc>
      </w:tr>
      <w:tr w:rsidR="00410DD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410DD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newncpi0"/>
              <w:jc w:val="left"/>
            </w:pPr>
            <w:r>
              <w:t xml:space="preserve">Должностное лицо инспекции МНС (управления (отдела) по работе с 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10DD8" w:rsidRDefault="00410DD8">
            <w:pPr>
              <w:pStyle w:val="newncpi0"/>
              <w:jc w:val="right"/>
            </w:pPr>
            <w:r>
              <w:t>_____________________</w:t>
            </w:r>
          </w:p>
        </w:tc>
      </w:tr>
      <w:tr w:rsidR="00410DD8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rPr>
          <w:lang w:val="ru-RU"/>
        </w:rPr>
      </w:pPr>
      <w:r>
        <w:rPr>
          <w:lang w:val="ru-RU"/>
        </w:rPr>
        <w:t>Штамп или отметка</w:t>
      </w:r>
    </w:p>
    <w:p w:rsidR="00410DD8" w:rsidRDefault="00410DD8">
      <w:pPr>
        <w:pStyle w:val="newncpi0"/>
        <w:rPr>
          <w:lang w:val="ru-RU"/>
        </w:rPr>
      </w:pPr>
      <w:r>
        <w:rPr>
          <w:lang w:val="ru-RU"/>
        </w:rPr>
        <w:t>инспекции МНС (управления (отдела)</w:t>
      </w:r>
    </w:p>
    <w:p w:rsidR="00410DD8" w:rsidRDefault="00410DD8">
      <w:pPr>
        <w:pStyle w:val="newncpi0"/>
        <w:rPr>
          <w:lang w:val="ru-RU"/>
        </w:rPr>
      </w:pPr>
      <w:r>
        <w:rPr>
          <w:lang w:val="ru-RU"/>
        </w:rPr>
        <w:t>по работе с плательщиками)</w:t>
      </w:r>
    </w:p>
    <w:p w:rsidR="00410DD8" w:rsidRDefault="00410DD8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192"/>
        <w:gridCol w:w="1939"/>
        <w:gridCol w:w="3450"/>
      </w:tblGrid>
      <w:tr w:rsidR="00410DD8">
        <w:trPr>
          <w:trHeight w:val="24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  <w:tr w:rsidR="00410DD8">
        <w:trPr>
          <w:trHeight w:val="240"/>
        </w:trPr>
        <w:tc>
          <w:tcPr>
            <w:tcW w:w="9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10DD8" w:rsidRDefault="00410DD8">
            <w:pPr>
              <w:pStyle w:val="table10"/>
            </w:pPr>
            <w:r>
              <w:t> </w:t>
            </w:r>
          </w:p>
        </w:tc>
      </w:tr>
    </w:tbl>
    <w:p w:rsidR="00410DD8" w:rsidRDefault="00410DD8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10DD8" w:rsidRDefault="00410DD8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410DD8" w:rsidRDefault="00410DD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Учетный номер плательщика.</w:t>
      </w:r>
    </w:p>
    <w:p w:rsidR="00410DD8" w:rsidRDefault="00410DD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2 </w:t>
      </w:r>
      <w:r>
        <w:rPr>
          <w:lang w:val="ru-RU"/>
        </w:rPr>
        <w:t>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410DD8" w:rsidRDefault="00410DD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3 </w:t>
      </w:r>
      <w:r>
        <w:rPr>
          <w:lang w:val="ru-RU"/>
        </w:rPr>
        <w:t>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юридического лица осуществляют ведение бухгалтерского учета с определением финансового результата по их деятельности и которым для совершения операций юридическим лицом открыт счет с предоставлением права распоряжаться денежными средствами на счете должностным лицам этих обособленных подразделений.</w:t>
      </w:r>
    </w:p>
    <w:p w:rsidR="00410DD8" w:rsidRDefault="00410DD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 xml:space="preserve">4 </w:t>
      </w:r>
      <w:r>
        <w:rPr>
          <w:lang w:val="ru-RU"/>
        </w:rPr>
        <w:t>Под не состоящими на учете в налоговых органах подразделениями понимаются подразделения юридических лиц и филиалов, выделенные в качестве таковых в штатном расписании и (или) иных документах, регламентирующих структуру организации.</w:t>
      </w:r>
    </w:p>
    <w:p w:rsidR="00410DD8" w:rsidRDefault="00410DD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5 </w:t>
      </w:r>
      <w:r>
        <w:rPr>
          <w:lang w:val="ru-RU"/>
        </w:rPr>
        <w:t>Заполняется согласно справочнику налоговых органов, установленному в приложении 1 к Инструкции о порядке заполнения заявлений о постановке на учет в налоговом органе и сообщения юридического лица о создании или ликвидации филиалов, представительств и иных обособленных подразделений юридического лица, утвержденной постановлением Министерства по налогам и сборам Республики Беларусь от 31 декабря 2010 г. № 96.</w:t>
      </w:r>
    </w:p>
    <w:p w:rsidR="00410DD8" w:rsidRDefault="00410DD8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6 </w:t>
      </w:r>
      <w:r>
        <w:rPr>
          <w:lang w:val="ru-RU"/>
        </w:rPr>
        <w:t>Заполняется юридическими лицами, имеющими филиалы, представительства и иные обособленные подразделения, в целом по юридическому лицу.</w:t>
      </w:r>
    </w:p>
    <w:p w:rsidR="00410DD8" w:rsidRDefault="00410DD8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7</w:t>
      </w:r>
      <w:r>
        <w:rPr>
          <w:lang w:val="ru-RU"/>
        </w:rPr>
        <w:t xml:space="preserve"> В качестве кода страны указывается цифровой код страны места нахождения налогового агента в соответствии с учредительными документами согласно общегосударственному классификатору Республики Беларусь ОКРБ 017-99 «Страны мира», утвержденному постановлением Государственного комитета по стандартизации, метрологии и сертификации Республики Беларусь от 16 июня 1999 г. № 8.</w:t>
      </w:r>
    </w:p>
    <w:p w:rsidR="00A202FD" w:rsidRDefault="00A202FD"/>
    <w:sectPr w:rsidR="00A202FD" w:rsidSect="00410D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F55FA" w:rsidRDefault="00AF55FA" w:rsidP="00410DD8">
      <w:pPr>
        <w:spacing w:after="0" w:line="240" w:lineRule="auto"/>
      </w:pPr>
      <w:r>
        <w:separator/>
      </w:r>
    </w:p>
  </w:endnote>
  <w:endnote w:type="continuationSeparator" w:id="0">
    <w:p w:rsidR="00AF55FA" w:rsidRDefault="00AF55FA" w:rsidP="004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DD8" w:rsidRDefault="00410D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DD8" w:rsidRDefault="00410D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410DD8" w:rsidTr="00410DD8">
      <w:tc>
        <w:tcPr>
          <w:tcW w:w="1800" w:type="dxa"/>
          <w:shd w:val="clear" w:color="auto" w:fill="auto"/>
          <w:vAlign w:val="center"/>
        </w:tcPr>
        <w:p w:rsidR="00410DD8" w:rsidRDefault="00410DD8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410DD8" w:rsidRDefault="00410D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410DD8" w:rsidRDefault="00410D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10DD8" w:rsidRPr="00410DD8" w:rsidRDefault="00410DD8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10DD8" w:rsidRDefault="00410D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F55FA" w:rsidRDefault="00AF55FA" w:rsidP="00410DD8">
      <w:pPr>
        <w:spacing w:after="0" w:line="240" w:lineRule="auto"/>
      </w:pPr>
      <w:r>
        <w:separator/>
      </w:r>
    </w:p>
  </w:footnote>
  <w:footnote w:type="continuationSeparator" w:id="0">
    <w:p w:rsidR="00AF55FA" w:rsidRDefault="00AF55FA" w:rsidP="0041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DD8" w:rsidRDefault="00410DD8" w:rsidP="007D6B3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10DD8" w:rsidRDefault="00410D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DD8" w:rsidRPr="00410DD8" w:rsidRDefault="00410DD8" w:rsidP="007D6B3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10DD8">
      <w:rPr>
        <w:rStyle w:val="a7"/>
        <w:rFonts w:ascii="Times New Roman" w:hAnsi="Times New Roman" w:cs="Times New Roman"/>
        <w:sz w:val="24"/>
      </w:rPr>
      <w:fldChar w:fldCharType="begin"/>
    </w:r>
    <w:r w:rsidRPr="00410DD8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10DD8">
      <w:rPr>
        <w:rStyle w:val="a7"/>
        <w:rFonts w:ascii="Times New Roman" w:hAnsi="Times New Roman" w:cs="Times New Roman"/>
        <w:sz w:val="24"/>
      </w:rPr>
      <w:fldChar w:fldCharType="separate"/>
    </w:r>
    <w:r w:rsidRPr="00410DD8">
      <w:rPr>
        <w:rStyle w:val="a7"/>
        <w:rFonts w:ascii="Times New Roman" w:hAnsi="Times New Roman" w:cs="Times New Roman"/>
        <w:noProof/>
        <w:sz w:val="24"/>
      </w:rPr>
      <w:t>2</w:t>
    </w:r>
    <w:r w:rsidRPr="00410DD8">
      <w:rPr>
        <w:rStyle w:val="a7"/>
        <w:rFonts w:ascii="Times New Roman" w:hAnsi="Times New Roman" w:cs="Times New Roman"/>
        <w:sz w:val="24"/>
      </w:rPr>
      <w:fldChar w:fldCharType="end"/>
    </w:r>
  </w:p>
  <w:p w:rsidR="00410DD8" w:rsidRPr="00410DD8" w:rsidRDefault="00410DD8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10DD8" w:rsidRDefault="00410D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D8"/>
    <w:rsid w:val="00410DD8"/>
    <w:rsid w:val="00A202FD"/>
    <w:rsid w:val="00A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47EBB-0DD8-4735-9E56-56EE7D20D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10DD8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410DD8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410D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410D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410D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10DD8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410DD8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10D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10DD8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410DD8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410DD8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41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DD8"/>
  </w:style>
  <w:style w:type="paragraph" w:styleId="a5">
    <w:name w:val="footer"/>
    <w:basedOn w:val="a"/>
    <w:link w:val="a6"/>
    <w:uiPriority w:val="99"/>
    <w:unhideWhenUsed/>
    <w:rsid w:val="00410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DD8"/>
  </w:style>
  <w:style w:type="character" w:styleId="a7">
    <w:name w:val="page number"/>
    <w:basedOn w:val="a0"/>
    <w:uiPriority w:val="99"/>
    <w:semiHidden/>
    <w:unhideWhenUsed/>
    <w:rsid w:val="00410DD8"/>
  </w:style>
  <w:style w:type="table" w:styleId="a8">
    <w:name w:val="Table Grid"/>
    <w:basedOn w:val="a1"/>
    <w:uiPriority w:val="39"/>
    <w:rsid w:val="00410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1936</Words>
  <Characters>13052</Characters>
  <Application>Microsoft Office Word</Application>
  <DocSecurity>0</DocSecurity>
  <Lines>1186</Lines>
  <Paragraphs>416</Paragraphs>
  <ScaleCrop>false</ScaleCrop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2025-03-20T14:29:00Z</dcterms:created>
  <dcterms:modified xsi:type="dcterms:W3CDTF">2025-03-20T14:30:00Z</dcterms:modified>
</cp:coreProperties>
</file>